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BC1" w:rsidRPr="00CE2C8B" w:rsidRDefault="00F1267B">
      <w:pPr>
        <w:rPr>
          <w:rFonts w:ascii="方正黑体_GBK" w:eastAsia="方正黑体_GBK" w:hAnsi="方正小标宋_GBK" w:cs="方正小标宋_GBK" w:hint="eastAsia"/>
          <w:sz w:val="44"/>
          <w:szCs w:val="44"/>
        </w:rPr>
      </w:pPr>
      <w:r w:rsidRPr="00CE2C8B">
        <w:rPr>
          <w:rFonts w:ascii="方正黑体_GBK" w:eastAsia="方正黑体_GBK" w:hAnsi="方正公文黑体" w:cs="Times New Roman" w:hint="eastAsia"/>
          <w:sz w:val="32"/>
          <w:szCs w:val="32"/>
        </w:rPr>
        <w:t>附件</w:t>
      </w:r>
    </w:p>
    <w:p w:rsidR="00AC6BC1" w:rsidRDefault="00F1267B">
      <w:pPr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  <w:r>
        <w:rPr>
          <w:rFonts w:ascii="方正小标宋_GBK" w:eastAsia="方正小标宋_GBK" w:hAnsi="方正小标宋_GBK" w:cs="方正小标宋_GBK" w:hint="eastAsia"/>
          <w:sz w:val="32"/>
          <w:szCs w:val="32"/>
        </w:rPr>
        <w:t>电子发票获取指南</w:t>
      </w:r>
    </w:p>
    <w:p w:rsidR="00AC6BC1" w:rsidRDefault="00AC6BC1">
      <w:pPr>
        <w:jc w:val="center"/>
        <w:rPr>
          <w:rFonts w:ascii="方正小标宋简体" w:eastAsia="方正小标宋简体" w:hAnsi="方正小标宋简体" w:cs="方正小标宋简体"/>
          <w:sz w:val="32"/>
          <w:szCs w:val="40"/>
        </w:rPr>
      </w:pPr>
    </w:p>
    <w:p w:rsidR="00AC6BC1" w:rsidRDefault="00F1267B">
      <w:pPr>
        <w:ind w:firstLineChars="200" w:firstLine="640"/>
        <w:rPr>
          <w:rFonts w:ascii="方正黑体_GBK" w:eastAsia="方正黑体_GBK" w:hAnsi="方正黑体_GBK" w:cs="方正黑体_GBK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t>一、下载“</w:t>
      </w:r>
      <w:r>
        <w:rPr>
          <w:rFonts w:ascii="方正黑体_GBK" w:eastAsia="方正黑体_GBK" w:hAnsi="方正黑体_GBK" w:cs="方正黑体_GBK" w:hint="eastAsia"/>
          <w:sz w:val="32"/>
          <w:szCs w:val="32"/>
        </w:rPr>
        <w:t>苏服办</w:t>
      </w:r>
      <w:r>
        <w:rPr>
          <w:rFonts w:ascii="方正黑体_GBK" w:eastAsia="方正黑体_GBK" w:hAnsi="方正黑体_GBK" w:cs="方正黑体_GBK" w:hint="eastAsia"/>
          <w:sz w:val="32"/>
          <w:szCs w:val="32"/>
        </w:rPr>
        <w:t>”</w:t>
      </w:r>
      <w:r>
        <w:rPr>
          <w:rFonts w:ascii="方正黑体_GBK" w:eastAsia="方正黑体_GBK" w:hAnsi="方正黑体_GBK" w:cs="方正黑体_GBK" w:hint="eastAsia"/>
          <w:sz w:val="32"/>
          <w:szCs w:val="32"/>
        </w:rPr>
        <w:t>APP</w:t>
      </w:r>
      <w:r>
        <w:rPr>
          <w:rFonts w:ascii="方正黑体_GBK" w:eastAsia="方正黑体_GBK" w:hAnsi="方正黑体_GBK" w:cs="方正黑体_GBK" w:hint="eastAsia"/>
          <w:sz w:val="32"/>
          <w:szCs w:val="32"/>
        </w:rPr>
        <w:t>。</w:t>
      </w:r>
    </w:p>
    <w:p w:rsidR="00AC6BC1" w:rsidRDefault="00F1267B">
      <w:pPr>
        <w:jc w:val="left"/>
      </w:pPr>
      <w:r>
        <w:rPr>
          <w:noProof/>
          <w:sz w:val="24"/>
        </w:rPr>
        <w:drawing>
          <wp:inline distT="0" distB="0" distL="114300" distR="114300">
            <wp:extent cx="2400300" cy="5342890"/>
            <wp:effectExtent l="0" t="0" r="0" b="10160"/>
            <wp:docPr id="5" name="图片 5" descr="3b340cdedec7f46792a882125f6c7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b340cdedec7f46792a882125f6c7cd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534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62530" cy="5329555"/>
            <wp:effectExtent l="0" t="0" r="13970" b="444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532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BC1" w:rsidRDefault="00AC6BC1">
      <w:pPr>
        <w:ind w:firstLineChars="200" w:firstLine="640"/>
        <w:rPr>
          <w:rFonts w:ascii="方正黑体_GBK" w:eastAsia="方正黑体_GBK" w:hAnsi="方正黑体_GBK" w:cs="方正黑体_GBK"/>
          <w:sz w:val="32"/>
          <w:szCs w:val="32"/>
        </w:rPr>
      </w:pPr>
    </w:p>
    <w:p w:rsidR="00AC6BC1" w:rsidRDefault="00F1267B">
      <w:pPr>
        <w:ind w:firstLineChars="200" w:firstLine="640"/>
        <w:rPr>
          <w:rFonts w:ascii="方正黑体_GBK" w:eastAsia="方正黑体_GBK" w:hAnsi="方正黑体_GBK" w:cs="方正黑体_GBK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t>二、依次点击“我的”“立即登录”按钮，进行实名注册后登录。</w:t>
      </w:r>
    </w:p>
    <w:p w:rsidR="00AC6BC1" w:rsidRDefault="00AC6BC1">
      <w:pPr>
        <w:jc w:val="center"/>
        <w:rPr>
          <w:sz w:val="24"/>
        </w:rPr>
      </w:pPr>
    </w:p>
    <w:p w:rsidR="00AC6BC1" w:rsidRDefault="00F1267B">
      <w:pPr>
        <w:ind w:firstLineChars="200" w:firstLine="640"/>
        <w:rPr>
          <w:rFonts w:ascii="方正黑体_GBK" w:eastAsia="方正黑体_GBK" w:hAnsi="方正黑体_GBK" w:cs="方正黑体_GBK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lastRenderedPageBreak/>
        <w:t>三、依次点击“我的”“电子票据”按钮，选择一种认证方式进入电子票夹界面。</w:t>
      </w:r>
    </w:p>
    <w:p w:rsidR="00AC6BC1" w:rsidRDefault="00F1267B">
      <w:pPr>
        <w:jc w:val="left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2722245" cy="5892165"/>
            <wp:effectExtent l="0" t="0" r="1905" b="13335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589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</w:rPr>
        <w:drawing>
          <wp:inline distT="0" distB="0" distL="114300" distR="114300">
            <wp:extent cx="2392045" cy="5833745"/>
            <wp:effectExtent l="0" t="0" r="8255" b="14605"/>
            <wp:docPr id="15" name="图片 15" descr="fd5dfd9e06cc469ebdcdcc920cc41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d5dfd9e06cc469ebdcdcc920cc414e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583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BC1" w:rsidRDefault="00AC6BC1">
      <w:pPr>
        <w:ind w:firstLineChars="200" w:firstLine="640"/>
        <w:rPr>
          <w:rFonts w:ascii="方正黑体_GBK" w:eastAsia="方正黑体_GBK" w:hAnsi="方正黑体_GBK" w:cs="方正黑体_GBK"/>
          <w:sz w:val="32"/>
          <w:szCs w:val="32"/>
        </w:rPr>
      </w:pPr>
    </w:p>
    <w:p w:rsidR="00AC6BC1" w:rsidRDefault="00AC6BC1">
      <w:pPr>
        <w:ind w:firstLineChars="200" w:firstLine="640"/>
        <w:rPr>
          <w:rFonts w:ascii="方正黑体_GBK" w:eastAsia="方正黑体_GBK" w:hAnsi="方正黑体_GBK" w:cs="方正黑体_GBK"/>
          <w:sz w:val="32"/>
          <w:szCs w:val="32"/>
        </w:rPr>
      </w:pPr>
    </w:p>
    <w:p w:rsidR="00AC6BC1" w:rsidRDefault="00AC6BC1">
      <w:pPr>
        <w:ind w:firstLineChars="200" w:firstLine="640"/>
        <w:rPr>
          <w:rFonts w:ascii="方正黑体_GBK" w:eastAsia="方正黑体_GBK" w:hAnsi="方正黑体_GBK" w:cs="方正黑体_GBK"/>
          <w:sz w:val="32"/>
          <w:szCs w:val="32"/>
        </w:rPr>
      </w:pPr>
    </w:p>
    <w:p w:rsidR="00AC6BC1" w:rsidRDefault="00AC6BC1">
      <w:pPr>
        <w:ind w:firstLineChars="200" w:firstLine="640"/>
        <w:rPr>
          <w:rFonts w:ascii="方正黑体_GBK" w:eastAsia="方正黑体_GBK" w:hAnsi="方正黑体_GBK" w:cs="方正黑体_GBK"/>
          <w:sz w:val="32"/>
          <w:szCs w:val="32"/>
        </w:rPr>
      </w:pPr>
    </w:p>
    <w:p w:rsidR="00AC6BC1" w:rsidRDefault="00F1267B">
      <w:pPr>
        <w:numPr>
          <w:ilvl w:val="0"/>
          <w:numId w:val="1"/>
        </w:numPr>
        <w:ind w:firstLineChars="200" w:firstLine="640"/>
        <w:rPr>
          <w:rFonts w:ascii="方正黑体_GBK" w:eastAsia="方正黑体_GBK" w:hAnsi="方正黑体_GBK" w:cs="方正黑体_GBK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t>在电子票夹界面点击“我的票据”按钮，即可查看</w:t>
      </w:r>
      <w:r>
        <w:rPr>
          <w:rFonts w:ascii="方正黑体_GBK" w:eastAsia="方正黑体_GBK" w:hAnsi="方正黑体_GBK" w:cs="方正黑体_GBK" w:hint="eastAsia"/>
          <w:sz w:val="32"/>
          <w:szCs w:val="32"/>
        </w:rPr>
        <w:lastRenderedPageBreak/>
        <w:t>票据信息。</w:t>
      </w:r>
    </w:p>
    <w:p w:rsidR="00AC6BC1" w:rsidRDefault="00F1267B">
      <w:pPr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2527300" cy="5469890"/>
            <wp:effectExtent l="0" t="0" r="6350" b="16510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546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</w:rPr>
        <w:drawing>
          <wp:inline distT="0" distB="0" distL="114300" distR="114300">
            <wp:extent cx="2648585" cy="5617210"/>
            <wp:effectExtent l="0" t="0" r="18415" b="2540"/>
            <wp:docPr id="13" name="图片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561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BC1" w:rsidRDefault="00AC6BC1">
      <w:pPr>
        <w:rPr>
          <w:sz w:val="24"/>
        </w:rPr>
      </w:pPr>
    </w:p>
    <w:p w:rsidR="00AC6BC1" w:rsidRDefault="00AC6BC1">
      <w:pPr>
        <w:jc w:val="center"/>
      </w:pPr>
    </w:p>
    <w:p w:rsidR="00AC6BC1" w:rsidRDefault="00F1267B">
      <w:pPr>
        <w:pStyle w:val="a6"/>
        <w:widowControl/>
        <w:spacing w:beforeAutospacing="0" w:afterAutospacing="0" w:line="345" w:lineRule="atLeast"/>
      </w:pPr>
      <w:r>
        <w:rPr>
          <w:rFonts w:ascii="楷体" w:eastAsia="楷体" w:hAnsi="楷体" w:cs="楷体" w:hint="eastAsia"/>
          <w:color w:val="000000"/>
          <w:sz w:val="21"/>
          <w:szCs w:val="21"/>
        </w:rPr>
        <w:t> </w:t>
      </w:r>
    </w:p>
    <w:p w:rsidR="00AC6BC1" w:rsidRDefault="00AC6BC1">
      <w:pPr>
        <w:rPr>
          <w:rFonts w:ascii="方正小标宋_GBK" w:eastAsia="方正小标宋_GBK" w:hAnsi="方正小标宋_GBK" w:cs="方正小标宋_GBK"/>
          <w:sz w:val="32"/>
          <w:szCs w:val="32"/>
        </w:rPr>
      </w:pPr>
    </w:p>
    <w:p w:rsidR="00AC6BC1" w:rsidRDefault="00AC6BC1">
      <w:pPr>
        <w:rPr>
          <w:rFonts w:ascii="Times New Roman" w:eastAsia="方正小标宋_GBK" w:hAnsi="Times New Roman" w:cs="Times New Roman"/>
          <w:sz w:val="44"/>
          <w:szCs w:val="44"/>
        </w:rPr>
      </w:pPr>
    </w:p>
    <w:sectPr w:rsidR="00AC6BC1" w:rsidSect="00AC6B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267B" w:rsidRDefault="00F1267B" w:rsidP="003115BA">
      <w:r>
        <w:separator/>
      </w:r>
    </w:p>
  </w:endnote>
  <w:endnote w:type="continuationSeparator" w:id="0">
    <w:p w:rsidR="00F1267B" w:rsidRDefault="00F1267B" w:rsidP="003115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公文黑体">
    <w:altName w:val="Malgun Gothic Semilight"/>
    <w:charset w:val="86"/>
    <w:family w:val="auto"/>
    <w:pitch w:val="default"/>
    <w:sig w:usb0="00000000" w:usb1="38CF7CFA" w:usb2="00000016" w:usb3="00000000" w:csb0="00040001" w:csb1="00000000"/>
  </w:font>
  <w:font w:name="方正小标宋简体">
    <w:panose1 w:val="02000000000000000000"/>
    <w:charset w:val="86"/>
    <w:family w:val="auto"/>
    <w:pitch w:val="variable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267B" w:rsidRDefault="00F1267B" w:rsidP="003115BA">
      <w:r>
        <w:separator/>
      </w:r>
    </w:p>
  </w:footnote>
  <w:footnote w:type="continuationSeparator" w:id="0">
    <w:p w:rsidR="00F1267B" w:rsidRDefault="00F1267B" w:rsidP="003115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A133D3E"/>
    <w:multiLevelType w:val="singleLevel"/>
    <w:tmpl w:val="BA133D3E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TNhOGNiMDY2OWY3NDI1MmQ2ZGQwZTk5OWFhNGEzZWMifQ=="/>
  </w:docVars>
  <w:rsids>
    <w:rsidRoot w:val="42F125C6"/>
    <w:rsid w:val="0005039A"/>
    <w:rsid w:val="00244E98"/>
    <w:rsid w:val="003115BA"/>
    <w:rsid w:val="00371901"/>
    <w:rsid w:val="005F2BE0"/>
    <w:rsid w:val="009570B6"/>
    <w:rsid w:val="00AC6BC1"/>
    <w:rsid w:val="00B9276E"/>
    <w:rsid w:val="00CE2C8B"/>
    <w:rsid w:val="00E0401C"/>
    <w:rsid w:val="00E367C1"/>
    <w:rsid w:val="00F1267B"/>
    <w:rsid w:val="01637DCD"/>
    <w:rsid w:val="044A7432"/>
    <w:rsid w:val="0CF07403"/>
    <w:rsid w:val="13466FBE"/>
    <w:rsid w:val="14104301"/>
    <w:rsid w:val="1D152095"/>
    <w:rsid w:val="26290DC9"/>
    <w:rsid w:val="3C7C75E3"/>
    <w:rsid w:val="3DFF671E"/>
    <w:rsid w:val="425A03C6"/>
    <w:rsid w:val="42F125C6"/>
    <w:rsid w:val="4A3202EA"/>
    <w:rsid w:val="4CEF5A74"/>
    <w:rsid w:val="587D215C"/>
    <w:rsid w:val="5E6E3037"/>
    <w:rsid w:val="64CA7365"/>
    <w:rsid w:val="6CCB51A6"/>
    <w:rsid w:val="6FC65E2D"/>
    <w:rsid w:val="740C7A72"/>
    <w:rsid w:val="74354A68"/>
    <w:rsid w:val="7F8315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C6BC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AC6BC1"/>
    <w:rPr>
      <w:sz w:val="18"/>
      <w:szCs w:val="18"/>
    </w:rPr>
  </w:style>
  <w:style w:type="paragraph" w:styleId="a4">
    <w:name w:val="footer"/>
    <w:basedOn w:val="a"/>
    <w:link w:val="Char0"/>
    <w:qFormat/>
    <w:rsid w:val="00AC6B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AC6B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rsid w:val="00AC6BC1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FollowedHyperlink"/>
    <w:basedOn w:val="a0"/>
    <w:qFormat/>
    <w:rsid w:val="00AC6BC1"/>
    <w:rPr>
      <w:color w:val="800080"/>
      <w:u w:val="single"/>
    </w:rPr>
  </w:style>
  <w:style w:type="character" w:styleId="a8">
    <w:name w:val="Hyperlink"/>
    <w:basedOn w:val="a0"/>
    <w:qFormat/>
    <w:rsid w:val="00AC6BC1"/>
    <w:rPr>
      <w:color w:val="0000FF"/>
      <w:u w:val="single"/>
    </w:rPr>
  </w:style>
  <w:style w:type="character" w:customStyle="1" w:styleId="Char1">
    <w:name w:val="页眉 Char"/>
    <w:basedOn w:val="a0"/>
    <w:link w:val="a5"/>
    <w:qFormat/>
    <w:rsid w:val="00AC6BC1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AC6BC1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sid w:val="00AC6BC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宋益民</dc:creator>
  <cp:lastModifiedBy>lenovo</cp:lastModifiedBy>
  <cp:revision>3</cp:revision>
  <dcterms:created xsi:type="dcterms:W3CDTF">2023-11-29T02:06:00Z</dcterms:created>
  <dcterms:modified xsi:type="dcterms:W3CDTF">2023-11-29T02:09:00Z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22AD519DC775421BAEDBB5EE77D07A70_13</vt:lpwstr>
  </property>
</Properties>
</file>